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5D03D" w14:textId="00D6C53B" w:rsidR="009D3340" w:rsidRPr="00FA722F" w:rsidRDefault="00554EC4" w:rsidP="00FA722F">
      <w:pPr>
        <w:jc w:val="center"/>
        <w:rPr>
          <w:rFonts w:asciiTheme="majorEastAsia" w:eastAsiaTheme="majorEastAsia" w:hAnsiTheme="majorEastAsia"/>
          <w:b/>
          <w:bCs/>
        </w:rPr>
      </w:pPr>
      <w:r w:rsidRPr="00FA722F">
        <w:rPr>
          <w:rFonts w:asciiTheme="majorEastAsia" w:eastAsiaTheme="majorEastAsia" w:hAnsiTheme="majorEastAsia" w:hint="eastAsia"/>
          <w:b/>
          <w:bCs/>
        </w:rPr>
        <w:t>訪問看護医療DX情報活用加算に伴うウェブサイト掲示</w:t>
      </w:r>
    </w:p>
    <w:p w14:paraId="76102418" w14:textId="77777777" w:rsidR="00DB44E2" w:rsidRDefault="00DB44E2">
      <w:pPr>
        <w:rPr>
          <w:rFonts w:asciiTheme="majorEastAsia" w:eastAsiaTheme="majorEastAsia" w:hAnsiTheme="majorEastAsia" w:hint="eastAsia"/>
        </w:rPr>
      </w:pPr>
    </w:p>
    <w:p w14:paraId="0D1F3EE8" w14:textId="5E476276" w:rsidR="00DB44E2" w:rsidRDefault="00DB44E2" w:rsidP="00DB44E2">
      <w:pPr>
        <w:jc w:val="right"/>
        <w:rPr>
          <w:rFonts w:asciiTheme="majorEastAsia" w:eastAsiaTheme="majorEastAsia" w:hAnsiTheme="majorEastAsia"/>
        </w:rPr>
      </w:pPr>
      <w:r>
        <w:rPr>
          <w:rFonts w:asciiTheme="majorEastAsia" w:eastAsiaTheme="majorEastAsia" w:hAnsiTheme="majorEastAsia" w:hint="eastAsia"/>
        </w:rPr>
        <w:t>一般社団法人キッズラバルカ</w:t>
      </w:r>
    </w:p>
    <w:p w14:paraId="56117D33" w14:textId="00571FCF" w:rsidR="00DB44E2" w:rsidRPr="00DB44E2" w:rsidRDefault="00DB44E2" w:rsidP="00DB44E2">
      <w:pPr>
        <w:jc w:val="right"/>
        <w:rPr>
          <w:rFonts w:asciiTheme="majorEastAsia" w:eastAsiaTheme="majorEastAsia" w:hAnsiTheme="majorEastAsia" w:hint="eastAsia"/>
        </w:rPr>
      </w:pPr>
      <w:r>
        <w:rPr>
          <w:rFonts w:asciiTheme="majorEastAsia" w:eastAsiaTheme="majorEastAsia" w:hAnsiTheme="majorEastAsia" w:hint="eastAsia"/>
        </w:rPr>
        <w:t>こども訪問看護ステーションMom</w:t>
      </w:r>
    </w:p>
    <w:p w14:paraId="130991D9" w14:textId="77777777" w:rsidR="00FA722F" w:rsidRPr="00FA722F" w:rsidRDefault="00FA722F">
      <w:pPr>
        <w:rPr>
          <w:rFonts w:asciiTheme="majorEastAsia" w:eastAsiaTheme="majorEastAsia" w:hAnsiTheme="majorEastAsia"/>
        </w:rPr>
      </w:pPr>
    </w:p>
    <w:p w14:paraId="6118685F" w14:textId="77777777" w:rsidR="00FA722F" w:rsidRPr="00FA722F" w:rsidRDefault="00FA722F">
      <w:pPr>
        <w:rPr>
          <w:rFonts w:asciiTheme="majorEastAsia" w:eastAsiaTheme="majorEastAsia" w:hAnsiTheme="majorEastAsia"/>
        </w:rPr>
      </w:pPr>
    </w:p>
    <w:p w14:paraId="59D7DD06" w14:textId="5A13A93B" w:rsidR="00D42642" w:rsidRPr="00FA722F" w:rsidRDefault="00554EC4" w:rsidP="00554EC4">
      <w:pPr>
        <w:ind w:firstLineChars="100" w:firstLine="210"/>
        <w:rPr>
          <w:rFonts w:asciiTheme="majorEastAsia" w:eastAsiaTheme="majorEastAsia" w:hAnsiTheme="majorEastAsia"/>
        </w:rPr>
      </w:pPr>
      <w:r w:rsidRPr="00FA722F">
        <w:rPr>
          <w:rFonts w:asciiTheme="majorEastAsia" w:eastAsiaTheme="majorEastAsia" w:hAnsiTheme="majorEastAsia" w:hint="eastAsia"/>
        </w:rPr>
        <w:t>2024年度診療報酬改定に伴い、</w:t>
      </w:r>
      <w:r w:rsidR="00D42642" w:rsidRPr="00FA722F">
        <w:rPr>
          <w:rFonts w:asciiTheme="majorEastAsia" w:eastAsiaTheme="majorEastAsia" w:hAnsiTheme="majorEastAsia" w:hint="eastAsia"/>
        </w:rPr>
        <w:t>オンライン資格確認等システムが導入されます。</w:t>
      </w:r>
      <w:r w:rsidRPr="00FA722F">
        <w:rPr>
          <w:rFonts w:asciiTheme="majorEastAsia" w:eastAsiaTheme="majorEastAsia" w:hAnsiTheme="majorEastAsia" w:hint="eastAsia"/>
        </w:rPr>
        <w:t>当ステーション</w:t>
      </w:r>
      <w:r w:rsidR="00D42642" w:rsidRPr="00FA722F">
        <w:rPr>
          <w:rFonts w:asciiTheme="majorEastAsia" w:eastAsiaTheme="majorEastAsia" w:hAnsiTheme="majorEastAsia" w:hint="eastAsia"/>
        </w:rPr>
        <w:t>では訪問看護等に利用者の診療情報や薬剤情報を取得・活用して訪問看護に関する計画的な管理を行い、質の高い医療の提供を目指します。</w:t>
      </w:r>
    </w:p>
    <w:p w14:paraId="3D2448E0" w14:textId="2D34C646" w:rsidR="00554EC4" w:rsidRPr="00FA722F" w:rsidRDefault="00554EC4" w:rsidP="00D42642">
      <w:pPr>
        <w:rPr>
          <w:rFonts w:asciiTheme="majorEastAsia" w:eastAsiaTheme="majorEastAsia" w:hAnsiTheme="majorEastAsia"/>
        </w:rPr>
      </w:pPr>
    </w:p>
    <w:p w14:paraId="688AA79D" w14:textId="77777777" w:rsidR="00554EC4" w:rsidRPr="00FA722F" w:rsidRDefault="00554EC4" w:rsidP="00554EC4">
      <w:pPr>
        <w:rPr>
          <w:rFonts w:asciiTheme="majorEastAsia" w:eastAsiaTheme="majorEastAsia" w:hAnsiTheme="majorEastAsia"/>
        </w:rPr>
      </w:pPr>
    </w:p>
    <w:p w14:paraId="4D95EDC5" w14:textId="5353923C" w:rsidR="00D42642" w:rsidRPr="00FA722F" w:rsidRDefault="00D42642" w:rsidP="00554EC4">
      <w:pPr>
        <w:rPr>
          <w:rFonts w:asciiTheme="majorEastAsia" w:eastAsiaTheme="majorEastAsia" w:hAnsiTheme="majorEastAsia"/>
        </w:rPr>
      </w:pPr>
      <w:r w:rsidRPr="00FA722F">
        <w:rPr>
          <w:rFonts w:asciiTheme="majorEastAsia" w:eastAsiaTheme="majorEastAsia" w:hAnsiTheme="majorEastAsia" w:hint="eastAsia"/>
        </w:rPr>
        <w:t>【対象者】</w:t>
      </w:r>
    </w:p>
    <w:p w14:paraId="3BDC2D9B" w14:textId="27E0529F" w:rsidR="00D42642" w:rsidRPr="00FA722F" w:rsidRDefault="00D42642" w:rsidP="00554EC4">
      <w:pPr>
        <w:rPr>
          <w:rFonts w:asciiTheme="majorEastAsia" w:eastAsiaTheme="majorEastAsia" w:hAnsiTheme="majorEastAsia"/>
        </w:rPr>
      </w:pPr>
      <w:r w:rsidRPr="00FA722F">
        <w:rPr>
          <w:rFonts w:asciiTheme="majorEastAsia" w:eastAsiaTheme="majorEastAsia" w:hAnsiTheme="majorEastAsia" w:hint="eastAsia"/>
        </w:rPr>
        <w:t>訪問看護管理療養費を算定するもの（医療）</w:t>
      </w:r>
    </w:p>
    <w:p w14:paraId="7F346A21" w14:textId="77777777" w:rsidR="00D42642" w:rsidRPr="00FA722F" w:rsidRDefault="00D42642" w:rsidP="00554EC4">
      <w:pPr>
        <w:rPr>
          <w:rFonts w:asciiTheme="majorEastAsia" w:eastAsiaTheme="majorEastAsia" w:hAnsiTheme="majorEastAsia"/>
        </w:rPr>
      </w:pPr>
    </w:p>
    <w:p w14:paraId="3FE35085" w14:textId="7B4EFBEB" w:rsidR="00D42642" w:rsidRPr="00FA722F" w:rsidRDefault="00D42642" w:rsidP="00554EC4">
      <w:pPr>
        <w:rPr>
          <w:rFonts w:asciiTheme="majorEastAsia" w:eastAsiaTheme="majorEastAsia" w:hAnsiTheme="majorEastAsia"/>
        </w:rPr>
      </w:pPr>
      <w:r w:rsidRPr="00FA722F">
        <w:rPr>
          <w:rFonts w:asciiTheme="majorEastAsia" w:eastAsiaTheme="majorEastAsia" w:hAnsiTheme="majorEastAsia" w:hint="eastAsia"/>
        </w:rPr>
        <w:t>【算定要件】</w:t>
      </w:r>
    </w:p>
    <w:p w14:paraId="07CCD678" w14:textId="1ED09AF0" w:rsidR="00D42642" w:rsidRPr="00FA722F" w:rsidRDefault="00D42642" w:rsidP="00554EC4">
      <w:pPr>
        <w:rPr>
          <w:rFonts w:asciiTheme="majorEastAsia" w:eastAsiaTheme="majorEastAsia" w:hAnsiTheme="majorEastAsia"/>
        </w:rPr>
      </w:pPr>
      <w:r w:rsidRPr="00FA722F">
        <w:rPr>
          <w:rFonts w:asciiTheme="majorEastAsia" w:eastAsiaTheme="majorEastAsia" w:hAnsiTheme="majorEastAsia" w:hint="eastAsia"/>
        </w:rPr>
        <w:t>当ステーションは地方厚生局長に届出を行い、健康保険法第3条第13項の規定による電子資格確認により、看護師が訪問看護の実施に関する計画的な管理を行った場合、訪問看護医療ＤＸ情報活用加算として、月1回に限り50円を所定額に加算します。</w:t>
      </w:r>
    </w:p>
    <w:p w14:paraId="4FF24743" w14:textId="77777777" w:rsidR="00D42642" w:rsidRPr="00FA722F" w:rsidRDefault="00D42642" w:rsidP="00554EC4">
      <w:pPr>
        <w:rPr>
          <w:rFonts w:asciiTheme="majorEastAsia" w:eastAsiaTheme="majorEastAsia" w:hAnsiTheme="majorEastAsia"/>
        </w:rPr>
      </w:pPr>
    </w:p>
    <w:p w14:paraId="781A4443" w14:textId="1C04B630" w:rsidR="00D42642" w:rsidRPr="00FA722F" w:rsidRDefault="00D42642" w:rsidP="00554EC4">
      <w:pPr>
        <w:rPr>
          <w:rFonts w:asciiTheme="majorEastAsia" w:eastAsiaTheme="majorEastAsia" w:hAnsiTheme="majorEastAsia"/>
        </w:rPr>
      </w:pPr>
      <w:r w:rsidRPr="00FA722F">
        <w:rPr>
          <w:rFonts w:asciiTheme="majorEastAsia" w:eastAsiaTheme="majorEastAsia" w:hAnsiTheme="majorEastAsia" w:hint="eastAsia"/>
        </w:rPr>
        <w:t>【訪問看護医療ＤＸ</w:t>
      </w:r>
      <w:r w:rsidR="00FA722F" w:rsidRPr="00FA722F">
        <w:rPr>
          <w:rFonts w:asciiTheme="majorEastAsia" w:eastAsiaTheme="majorEastAsia" w:hAnsiTheme="majorEastAsia" w:hint="eastAsia"/>
        </w:rPr>
        <w:t>情報活用加算の施設基準】</w:t>
      </w:r>
    </w:p>
    <w:p w14:paraId="2897C516" w14:textId="4F4B4B59" w:rsidR="00FA722F" w:rsidRPr="00FA722F" w:rsidRDefault="00FA722F" w:rsidP="00FA722F">
      <w:pPr>
        <w:pStyle w:val="a9"/>
        <w:numPr>
          <w:ilvl w:val="0"/>
          <w:numId w:val="1"/>
        </w:numPr>
        <w:rPr>
          <w:rFonts w:asciiTheme="majorEastAsia" w:eastAsiaTheme="majorEastAsia" w:hAnsiTheme="majorEastAsia"/>
        </w:rPr>
      </w:pPr>
      <w:r w:rsidRPr="00FA722F">
        <w:rPr>
          <w:rFonts w:asciiTheme="majorEastAsia" w:eastAsiaTheme="majorEastAsia" w:hAnsiTheme="majorEastAsia" w:hint="eastAsia"/>
        </w:rPr>
        <w:t>厚生労働省が示す訪問看護療養費及び公費負担医療に関する費用の請求に関する命令（平成4年厚生省令第5号）第1条に規定する電子情報処理組織の使用による請求を行っていること</w:t>
      </w:r>
    </w:p>
    <w:p w14:paraId="1B380602" w14:textId="2A4EAE77" w:rsidR="00FA722F" w:rsidRPr="00FA722F" w:rsidRDefault="00FA722F" w:rsidP="00FA722F">
      <w:pPr>
        <w:pStyle w:val="a9"/>
        <w:numPr>
          <w:ilvl w:val="0"/>
          <w:numId w:val="1"/>
        </w:numPr>
        <w:rPr>
          <w:rFonts w:asciiTheme="majorEastAsia" w:eastAsiaTheme="majorEastAsia" w:hAnsiTheme="majorEastAsia"/>
        </w:rPr>
      </w:pPr>
      <w:r w:rsidRPr="00FA722F">
        <w:rPr>
          <w:rFonts w:asciiTheme="majorEastAsia" w:eastAsiaTheme="majorEastAsia" w:hAnsiTheme="majorEastAsia" w:hint="eastAsia"/>
        </w:rPr>
        <w:t>健康保険法第3条第13項に規定する電子資格確認を行う体制を有していること</w:t>
      </w:r>
    </w:p>
    <w:p w14:paraId="224F2204" w14:textId="36C405FB" w:rsidR="00FA722F" w:rsidRPr="00FA722F" w:rsidRDefault="00FA722F" w:rsidP="00FA722F">
      <w:pPr>
        <w:pStyle w:val="a9"/>
        <w:numPr>
          <w:ilvl w:val="0"/>
          <w:numId w:val="1"/>
        </w:numPr>
        <w:rPr>
          <w:rFonts w:asciiTheme="majorEastAsia" w:eastAsiaTheme="majorEastAsia" w:hAnsiTheme="majorEastAsia"/>
        </w:rPr>
      </w:pPr>
      <w:r w:rsidRPr="00FA722F">
        <w:rPr>
          <w:rFonts w:asciiTheme="majorEastAsia" w:eastAsiaTheme="majorEastAsia" w:hAnsiTheme="majorEastAsia" w:hint="eastAsia"/>
        </w:rPr>
        <w:t>医療ＤＸ推進の体制に関する事項及び質の高い訪問看護を実施するための十分な情報を取得し、及び活用して訪問看護を行うことについて、当該訪問看護ステーションの見やすい場所に掲示していること</w:t>
      </w:r>
    </w:p>
    <w:p w14:paraId="6A30732D" w14:textId="704716E6" w:rsidR="00FA722F" w:rsidRPr="00FA722F" w:rsidRDefault="00FA722F" w:rsidP="00FA722F">
      <w:pPr>
        <w:pStyle w:val="a9"/>
        <w:numPr>
          <w:ilvl w:val="0"/>
          <w:numId w:val="1"/>
        </w:numPr>
        <w:rPr>
          <w:rFonts w:asciiTheme="majorEastAsia" w:eastAsiaTheme="majorEastAsia" w:hAnsiTheme="majorEastAsia"/>
        </w:rPr>
      </w:pPr>
      <w:r w:rsidRPr="00FA722F">
        <w:rPr>
          <w:rFonts w:asciiTheme="majorEastAsia" w:eastAsiaTheme="majorEastAsia" w:hAnsiTheme="majorEastAsia" w:hint="eastAsia"/>
        </w:rPr>
        <w:t>上記の掲示事項についてウェブサイトに掲示していること</w:t>
      </w:r>
    </w:p>
    <w:sectPr w:rsidR="00FA722F" w:rsidRPr="00FA722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F6F32"/>
    <w:multiLevelType w:val="hybridMultilevel"/>
    <w:tmpl w:val="356E3194"/>
    <w:lvl w:ilvl="0" w:tplc="819C9CCE">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763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EC4"/>
    <w:rsid w:val="00554EC4"/>
    <w:rsid w:val="0075342B"/>
    <w:rsid w:val="008253BF"/>
    <w:rsid w:val="009D3340"/>
    <w:rsid w:val="00CB2918"/>
    <w:rsid w:val="00D11928"/>
    <w:rsid w:val="00D42642"/>
    <w:rsid w:val="00DA2D20"/>
    <w:rsid w:val="00DB44E2"/>
    <w:rsid w:val="00FA7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6FEEFF"/>
  <w15:chartTrackingRefBased/>
  <w15:docId w15:val="{DA1EE791-B372-4A9A-B2E6-69EA58207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54E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4E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4EC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54E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4E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4E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4E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4E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4E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4E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4E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4EC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54E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4E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4E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4E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4E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4E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4EC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4E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4EC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4E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4EC4"/>
    <w:pPr>
      <w:spacing w:before="160" w:after="160"/>
      <w:jc w:val="center"/>
    </w:pPr>
    <w:rPr>
      <w:i/>
      <w:iCs/>
      <w:color w:val="404040" w:themeColor="text1" w:themeTint="BF"/>
    </w:rPr>
  </w:style>
  <w:style w:type="character" w:customStyle="1" w:styleId="a8">
    <w:name w:val="引用文 (文字)"/>
    <w:basedOn w:val="a0"/>
    <w:link w:val="a7"/>
    <w:uiPriority w:val="29"/>
    <w:rsid w:val="00554EC4"/>
    <w:rPr>
      <w:i/>
      <w:iCs/>
      <w:color w:val="404040" w:themeColor="text1" w:themeTint="BF"/>
    </w:rPr>
  </w:style>
  <w:style w:type="paragraph" w:styleId="a9">
    <w:name w:val="List Paragraph"/>
    <w:basedOn w:val="a"/>
    <w:uiPriority w:val="34"/>
    <w:qFormat/>
    <w:rsid w:val="00554EC4"/>
    <w:pPr>
      <w:ind w:left="720"/>
      <w:contextualSpacing/>
    </w:pPr>
  </w:style>
  <w:style w:type="character" w:styleId="21">
    <w:name w:val="Intense Emphasis"/>
    <w:basedOn w:val="a0"/>
    <w:uiPriority w:val="21"/>
    <w:qFormat/>
    <w:rsid w:val="00554EC4"/>
    <w:rPr>
      <w:i/>
      <w:iCs/>
      <w:color w:val="0F4761" w:themeColor="accent1" w:themeShade="BF"/>
    </w:rPr>
  </w:style>
  <w:style w:type="paragraph" w:styleId="22">
    <w:name w:val="Intense Quote"/>
    <w:basedOn w:val="a"/>
    <w:next w:val="a"/>
    <w:link w:val="23"/>
    <w:uiPriority w:val="30"/>
    <w:qFormat/>
    <w:rsid w:val="00554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54EC4"/>
    <w:rPr>
      <w:i/>
      <w:iCs/>
      <w:color w:val="0F4761" w:themeColor="accent1" w:themeShade="BF"/>
    </w:rPr>
  </w:style>
  <w:style w:type="character" w:styleId="24">
    <w:name w:val="Intense Reference"/>
    <w:basedOn w:val="a0"/>
    <w:uiPriority w:val="32"/>
    <w:qFormat/>
    <w:rsid w:val="00554E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綾子 近藤</dc:creator>
  <cp:keywords/>
  <dc:description/>
  <cp:lastModifiedBy>綾子 近藤</cp:lastModifiedBy>
  <cp:revision>3</cp:revision>
  <dcterms:created xsi:type="dcterms:W3CDTF">2025-02-03T04:49:00Z</dcterms:created>
  <dcterms:modified xsi:type="dcterms:W3CDTF">2025-02-03T05:11:00Z</dcterms:modified>
</cp:coreProperties>
</file>